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jc w:val="center"/>
        <w:rPr>
          <w:rFonts w:ascii="微软雅黑" w:hAnsi="微软雅黑" w:eastAsia="微软雅黑" w:cs="微软雅黑"/>
          <w:kern w:val="0"/>
          <w:sz w:val="32"/>
          <w:szCs w:val="40"/>
        </w:rPr>
      </w:pP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>软件升级标准协议</w:t>
      </w:r>
    </w:p>
    <w:p>
      <w:pPr>
        <w:pStyle w:val="8"/>
        <w:jc w:val="center"/>
        <w:outlineLvl w:val="0"/>
        <w:rPr>
          <w:rFonts w:ascii="微软雅黑" w:hAnsi="微软雅黑" w:eastAsia="微软雅黑" w:cs="微软雅黑"/>
          <w:kern w:val="0"/>
          <w:sz w:val="32"/>
          <w:szCs w:val="40"/>
        </w:rPr>
      </w:pP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ab/>
      </w:r>
      <w:r>
        <w:rPr>
          <w:rFonts w:hint="eastAsia" w:ascii="微软雅黑" w:hAnsi="微软雅黑" w:eastAsia="微软雅黑" w:cs="微软雅黑"/>
          <w:kern w:val="0"/>
          <w:sz w:val="32"/>
          <w:szCs w:val="40"/>
        </w:rPr>
        <w:t>---V1.00.00/20230316</w:t>
      </w:r>
    </w:p>
    <w:p>
      <w:pPr>
        <w:pStyle w:val="8"/>
        <w:numPr>
          <w:ilvl w:val="0"/>
          <w:numId w:val="1"/>
        </w:numPr>
        <w:rPr>
          <w:rFonts w:hint="eastAsia" w:ascii="微软雅黑" w:hAnsi="微软雅黑" w:eastAsia="微软雅黑" w:cs="微软雅黑"/>
          <w:b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</w:rPr>
        <w:t>上位机升级请求指令</w:t>
      </w:r>
    </w:p>
    <w:p>
      <w:pPr>
        <w:pStyle w:val="8"/>
        <w:jc w:val="center"/>
        <w:rPr>
          <w:rFonts w:hAnsi="宋体" w:cs="微软雅黑"/>
          <w:kern w:val="0"/>
          <w:sz w:val="24"/>
        </w:rPr>
      </w:pPr>
      <w:r>
        <w:rPr>
          <w:rFonts w:hint="eastAsia" w:ascii="微软雅黑" w:hAnsi="微软雅黑" w:eastAsia="微软雅黑" w:cs="微软雅黑"/>
          <w:kern w:val="0"/>
        </w:rPr>
        <w:t xml:space="preserve"> </w:t>
      </w:r>
      <w:r>
        <w:rPr>
          <w:rFonts w:hint="eastAsia" w:ascii="微软雅黑" w:hAnsi="微软雅黑" w:eastAsia="微软雅黑" w:cs="微软雅黑"/>
          <w:kern w:val="0"/>
        </w:rPr>
        <w:tab/>
      </w:r>
      <w:r>
        <w:rPr>
          <w:rFonts w:hint="eastAsia" w:hAnsi="宋体" w:cs="微软雅黑"/>
          <w:kern w:val="0"/>
          <w:sz w:val="24"/>
        </w:rPr>
        <w:t>表C1 上位机发送的数据格式</w:t>
      </w:r>
    </w:p>
    <w:tbl>
      <w:tblPr>
        <w:tblStyle w:val="6"/>
        <w:tblW w:w="81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3172"/>
        <w:gridCol w:w="1860"/>
        <w:gridCol w:w="16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字节序号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字节定义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内容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帧头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7EH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帧号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23H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ID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请求码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通信设备ID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升级文件字节数最低字节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升级文件字节数次低字节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升级文件字节数次高字节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升级文件字节数最高字节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升级文件总帧数低字节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升级文件总帧数高字节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升级文件和校验最低字节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升级文件和校验次低字节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12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升级文件和校验次高字节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13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升级文件和校验最高字节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校验字节</w:t>
            </w:r>
            <w:r>
              <w:rPr>
                <w:rFonts w:hint="eastAsia" w:hAnsi="宋体"/>
                <w:kern w:val="0"/>
                <w:sz w:val="24"/>
              </w:rPr>
              <w:t>（低字节）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2~13字节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15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校验字节</w:t>
            </w:r>
            <w:r>
              <w:rPr>
                <w:rFonts w:hint="eastAsia" w:hAnsi="宋体"/>
                <w:kern w:val="0"/>
                <w:sz w:val="24"/>
              </w:rPr>
              <w:t>（高字节）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16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帧尾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7EH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DLE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17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帧尾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55H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ETX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gridSpan w:val="4"/>
            <w:vAlign w:val="center"/>
          </w:tcPr>
          <w:p>
            <w:pPr>
              <w:pStyle w:val="8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注</w:t>
            </w:r>
            <w:r>
              <w:rPr>
                <w:rFonts w:hint="eastAsia" w:hAnsi="宋体"/>
                <w:kern w:val="0"/>
                <w:sz w:val="24"/>
              </w:rPr>
              <w:t>：</w:t>
            </w:r>
            <w:r>
              <w:rPr>
                <w:rFonts w:hAnsi="宋体"/>
                <w:kern w:val="0"/>
                <w:sz w:val="24"/>
              </w:rPr>
              <w:t>升级文件总帧数为升级文件字节数</w:t>
            </w:r>
            <w:r>
              <w:rPr>
                <w:rFonts w:hint="eastAsia" w:hAnsi="宋体"/>
                <w:kern w:val="0"/>
                <w:sz w:val="24"/>
              </w:rPr>
              <w:t>/1024，不足1加1。（1024是每包发送的数据长度，上位机软件可以根据不同的板子，把长度设置开放出来，方便适配多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个</w:t>
            </w:r>
            <w:r>
              <w:rPr>
                <w:rFonts w:hint="eastAsia" w:hAnsi="宋体"/>
                <w:kern w:val="0"/>
                <w:sz w:val="24"/>
              </w:rPr>
              <w:t>板子的升级）</w:t>
            </w:r>
          </w:p>
        </w:tc>
      </w:tr>
    </w:tbl>
    <w:p>
      <w:pPr>
        <w:pStyle w:val="8"/>
        <w:rPr>
          <w:rFonts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下位机收到该指令后，向上位机回复接收程序FLASH数据的准备情况。</w:t>
      </w:r>
    </w:p>
    <w:p>
      <w:pPr>
        <w:pStyle w:val="8"/>
        <w:numPr>
          <w:ilvl w:val="0"/>
          <w:numId w:val="1"/>
        </w:numPr>
        <w:rPr>
          <w:rFonts w:ascii="微软雅黑" w:hAnsi="微软雅黑" w:eastAsia="微软雅黑" w:cs="微软雅黑"/>
          <w:b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</w:rPr>
        <w:t>下位机升级请求应答</w:t>
      </w:r>
    </w:p>
    <w:p>
      <w:pPr>
        <w:pStyle w:val="8"/>
        <w:rPr>
          <w:rFonts w:hAnsi="宋体" w:cs="微软雅黑"/>
          <w:kern w:val="0"/>
          <w:sz w:val="24"/>
        </w:rPr>
      </w:pPr>
      <w:r>
        <w:rPr>
          <w:rFonts w:hAnsi="宋体" w:cs="微软雅黑"/>
          <w:kern w:val="0"/>
          <w:sz w:val="24"/>
        </w:rPr>
        <w:t>下位机回送数据格式见表C</w:t>
      </w:r>
      <w:r>
        <w:rPr>
          <w:rFonts w:hint="eastAsia" w:hAnsi="宋体" w:cs="微软雅黑"/>
          <w:kern w:val="0"/>
          <w:sz w:val="24"/>
        </w:rPr>
        <w:t>2。</w:t>
      </w:r>
    </w:p>
    <w:p>
      <w:pPr>
        <w:pStyle w:val="8"/>
        <w:rPr>
          <w:rFonts w:hint="eastAsia" w:hAnsi="宋体"/>
          <w:kern w:val="0"/>
          <w:sz w:val="24"/>
        </w:rPr>
      </w:pPr>
      <w:r>
        <w:rPr>
          <w:rFonts w:hAnsi="宋体"/>
          <w:kern w:val="0"/>
          <w:sz w:val="24"/>
        </w:rPr>
        <w:t>接收准备状态码定义</w:t>
      </w:r>
      <w:r>
        <w:rPr>
          <w:rFonts w:hint="eastAsia" w:hAnsi="宋体"/>
          <w:kern w:val="0"/>
          <w:sz w:val="24"/>
        </w:rPr>
        <w:t>：</w:t>
      </w:r>
    </w:p>
    <w:p>
      <w:pPr>
        <w:pStyle w:val="8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10H --- 数据接收已准备好；</w:t>
      </w:r>
    </w:p>
    <w:p>
      <w:pPr>
        <w:pStyle w:val="8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1FH --- 数据接收未准备好。</w:t>
      </w:r>
    </w:p>
    <w:p>
      <w:pPr>
        <w:pStyle w:val="8"/>
        <w:jc w:val="center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表C2 下位机回送的数据格式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34"/>
        <w:gridCol w:w="2131"/>
        <w:gridCol w:w="21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字节序号</w:t>
            </w:r>
          </w:p>
        </w:tc>
        <w:tc>
          <w:tcPr>
            <w:tcW w:w="2734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字节定义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内容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2734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帧头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7EH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2734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帧号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32H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ID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2734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接收准备状态码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2734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校验字节（低字节）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2~3字节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2734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校验字节（高字节）</w:t>
            </w:r>
          </w:p>
        </w:tc>
        <w:tc>
          <w:tcPr>
            <w:tcW w:w="2131" w:type="dxa"/>
            <w:vMerge w:val="continue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2734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帧尾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7EH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2734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帧尾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55H</w:t>
            </w:r>
          </w:p>
        </w:tc>
        <w:tc>
          <w:tcPr>
            <w:tcW w:w="2131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ETX</w:t>
            </w:r>
          </w:p>
        </w:tc>
      </w:tr>
    </w:tbl>
    <w:p>
      <w:pPr>
        <w:pStyle w:val="8"/>
        <w:ind w:firstLine="480" w:firstLineChars="20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上位机收到该命令之后发送FLASH程序。</w:t>
      </w:r>
    </w:p>
    <w:p>
      <w:pPr>
        <w:pStyle w:val="8"/>
        <w:numPr>
          <w:ilvl w:val="0"/>
          <w:numId w:val="1"/>
        </w:numPr>
        <w:rPr>
          <w:rFonts w:hint="eastAsia" w:ascii="微软雅黑" w:hAnsi="微软雅黑" w:eastAsia="微软雅黑" w:cs="微软雅黑"/>
          <w:b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</w:rPr>
        <w:t>上位机发送固件包数据</w:t>
      </w:r>
    </w:p>
    <w:p>
      <w:pPr>
        <w:pStyle w:val="8"/>
        <w:ind w:firstLine="480" w:firstLineChars="20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只有上位机接收到数据接收已准备好状态码后，才能发送该数据帧，否则禁止发送该数据帧。当下位机在数据未准备情况请求的条件下收到该指令，下位机不做回应。</w:t>
      </w:r>
    </w:p>
    <w:p>
      <w:pPr>
        <w:pStyle w:val="8"/>
        <w:ind w:firstLine="48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当上位机确认下位机数据接收准备好后，发送程序FLASH数据，上位机发送的数据格式见表C3，上位机发送的每包有效数据为1038字节，每包数据包括帧头、帧号、程序FLASH数据帧号、有效数据字节数、程序FLASH数据、校验字节和帧尾。</w:t>
      </w:r>
    </w:p>
    <w:p>
      <w:pPr>
        <w:pStyle w:val="8"/>
        <w:ind w:firstLine="48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发送程序FLASH数据包括以下内容：</w:t>
      </w:r>
    </w:p>
    <w:p>
      <w:pPr>
        <w:pStyle w:val="8"/>
        <w:numPr>
          <w:ilvl w:val="0"/>
          <w:numId w:val="2"/>
        </w:numPr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程序FLASH数据帧号；</w:t>
      </w:r>
    </w:p>
    <w:p>
      <w:pPr>
        <w:pStyle w:val="8"/>
        <w:ind w:left="120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表示当前数据为第几帧，程序FLASH数据帧号计数从1开始。</w:t>
      </w:r>
    </w:p>
    <w:p>
      <w:pPr>
        <w:pStyle w:val="8"/>
        <w:numPr>
          <w:ilvl w:val="0"/>
          <w:numId w:val="2"/>
        </w:numPr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有效数据字节数</w:t>
      </w:r>
    </w:p>
    <w:p>
      <w:pPr>
        <w:pStyle w:val="8"/>
        <w:ind w:left="120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表示当前帧程序FLASH数据的有效字节数，有效字节数范围是1~1024 。</w:t>
      </w:r>
    </w:p>
    <w:p>
      <w:pPr>
        <w:pStyle w:val="8"/>
        <w:numPr>
          <w:ilvl w:val="0"/>
          <w:numId w:val="2"/>
        </w:numPr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程序FLASH数据</w:t>
      </w:r>
    </w:p>
    <w:p>
      <w:pPr>
        <w:pStyle w:val="8"/>
        <w:ind w:left="120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从第9~1032字节为程序FLASH数据，一帧为1024字节的程序FLASH数据。根据发送程序FLASH数据的大小，最后一帧可能会出现不满1024字节的有效数据，通过有效数据字节数确定当前帧的有效数据，对其余无效数据用FFH填充。</w:t>
      </w:r>
    </w:p>
    <w:p>
      <w:pPr>
        <w:pStyle w:val="8"/>
        <w:ind w:left="1200"/>
        <w:jc w:val="left"/>
        <w:rPr>
          <w:rFonts w:hint="eastAsia" w:hAnsi="宋体"/>
          <w:kern w:val="0"/>
          <w:sz w:val="24"/>
        </w:rPr>
      </w:pPr>
    </w:p>
    <w:p>
      <w:pPr>
        <w:pStyle w:val="8"/>
        <w:jc w:val="center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表C3 上位机发送的数据格式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827"/>
        <w:gridCol w:w="1701"/>
        <w:gridCol w:w="16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字节序号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字节定义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内容</w:t>
            </w: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帧头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7EH</w:t>
            </w: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帧号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24H</w:t>
            </w: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ID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程序FLASH数据帧号低字节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程序FLASH数据帧号高字节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有效数据字节数低字节（7:0）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有效数据字节数低字节（15:8）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有效数据字节数高字节（23:16）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有效数据字节数高字节（31:24）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程序FLASH数据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</w:t>
            </w:r>
            <w:r>
              <w:rPr>
                <w:rFonts w:hint="eastAsia" w:hAnsi="宋体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…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</w:t>
            </w:r>
            <w:r>
              <w:rPr>
                <w:rFonts w:hint="eastAsia" w:hAnsi="宋体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…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1032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程序FLASH数据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data byte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1033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校验字节（7：0）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2~1032字节</w:t>
            </w: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1034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校验字节（15：8）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1035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校验字节（23：16）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1036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校验字节（31：24）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1037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帧尾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7EH</w:t>
            </w: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84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1038</w:t>
            </w:r>
          </w:p>
        </w:tc>
        <w:tc>
          <w:tcPr>
            <w:tcW w:w="382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帧尾</w:t>
            </w:r>
          </w:p>
        </w:tc>
        <w:tc>
          <w:tcPr>
            <w:tcW w:w="170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55H</w:t>
            </w:r>
          </w:p>
        </w:tc>
        <w:tc>
          <w:tcPr>
            <w:tcW w:w="1610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ETX</w:t>
            </w:r>
          </w:p>
        </w:tc>
      </w:tr>
    </w:tbl>
    <w:p>
      <w:pPr>
        <w:pStyle w:val="8"/>
        <w:ind w:firstLine="48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下位机收到上位机发送的程序FLASH数据后，回送程序FLASH数据接收状态，接收正常则请求发送下一帧数据，接收异常则请求重发上一帧数据，程序FLASH数据装订失败则请求从头重新发送程序FLASH数据。</w:t>
      </w:r>
    </w:p>
    <w:p>
      <w:pPr>
        <w:pStyle w:val="8"/>
        <w:ind w:firstLine="480"/>
        <w:jc w:val="left"/>
        <w:rPr>
          <w:rFonts w:hint="eastAsia" w:hAnsi="宋体"/>
          <w:kern w:val="0"/>
          <w:sz w:val="24"/>
        </w:rPr>
      </w:pPr>
    </w:p>
    <w:p>
      <w:pPr>
        <w:pStyle w:val="8"/>
        <w:numPr>
          <w:ilvl w:val="0"/>
          <w:numId w:val="1"/>
        </w:numPr>
        <w:rPr>
          <w:rFonts w:hint="eastAsia" w:ascii="微软雅黑" w:hAnsi="微软雅黑" w:eastAsia="微软雅黑" w:cs="微软雅黑"/>
          <w:b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</w:rPr>
        <w:t>下位机反馈固件包接收状态及升级状态</w:t>
      </w:r>
    </w:p>
    <w:p>
      <w:pPr>
        <w:pStyle w:val="8"/>
        <w:ind w:left="48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固件包数据接收状态码定义：</w:t>
      </w:r>
    </w:p>
    <w:p>
      <w:pPr>
        <w:pStyle w:val="8"/>
        <w:ind w:left="48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22H --- 程序FLASH数据装订完成；</w:t>
      </w:r>
      <w:bookmarkStart w:id="0" w:name="_GoBack"/>
      <w:bookmarkEnd w:id="0"/>
    </w:p>
    <w:p>
      <w:pPr>
        <w:pStyle w:val="8"/>
        <w:ind w:left="48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23H --- 程序FLASH数据装订失败；</w:t>
      </w:r>
    </w:p>
    <w:p>
      <w:pPr>
        <w:pStyle w:val="8"/>
        <w:ind w:firstLine="480"/>
        <w:jc w:val="left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24H --- 固件数据包传输中（回复请求具体帧号）</w:t>
      </w:r>
    </w:p>
    <w:p>
      <w:pPr>
        <w:pStyle w:val="8"/>
        <w:jc w:val="center"/>
        <w:rPr>
          <w:rFonts w:hint="eastAsia" w:hAnsi="宋体"/>
          <w:kern w:val="0"/>
          <w:sz w:val="24"/>
        </w:rPr>
      </w:pPr>
      <w:r>
        <w:rPr>
          <w:rFonts w:hint="eastAsia" w:hAnsi="宋体"/>
          <w:kern w:val="0"/>
          <w:sz w:val="24"/>
        </w:rPr>
        <w:t>表C4 固件包传输反馈的数据格式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118"/>
        <w:gridCol w:w="1747"/>
        <w:gridCol w:w="21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字节序号</w:t>
            </w:r>
          </w:p>
        </w:tc>
        <w:tc>
          <w:tcPr>
            <w:tcW w:w="3118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字节定义</w:t>
            </w:r>
          </w:p>
        </w:tc>
        <w:tc>
          <w:tcPr>
            <w:tcW w:w="174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内容</w:t>
            </w: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3118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帧头</w:t>
            </w:r>
          </w:p>
        </w:tc>
        <w:tc>
          <w:tcPr>
            <w:tcW w:w="174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7EH</w:t>
            </w: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帧号</w:t>
            </w:r>
          </w:p>
        </w:tc>
        <w:tc>
          <w:tcPr>
            <w:tcW w:w="174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42H</w:t>
            </w: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ID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程序FLASH数据接收状态码</w:t>
            </w:r>
          </w:p>
        </w:tc>
        <w:tc>
          <w:tcPr>
            <w:tcW w:w="174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程序FLASH数据帧号低字节</w:t>
            </w:r>
          </w:p>
        </w:tc>
        <w:tc>
          <w:tcPr>
            <w:tcW w:w="174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程序FLASH数据帧号高字节</w:t>
            </w:r>
          </w:p>
        </w:tc>
        <w:tc>
          <w:tcPr>
            <w:tcW w:w="174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校验字节（低字节）</w:t>
            </w:r>
          </w:p>
        </w:tc>
        <w:tc>
          <w:tcPr>
            <w:tcW w:w="1747" w:type="dxa"/>
            <w:vMerge w:val="restart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2~5字节</w:t>
            </w: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校验字节（高字节）</w:t>
            </w:r>
          </w:p>
        </w:tc>
        <w:tc>
          <w:tcPr>
            <w:tcW w:w="1747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ADD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3118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帧尾</w:t>
            </w:r>
          </w:p>
        </w:tc>
        <w:tc>
          <w:tcPr>
            <w:tcW w:w="174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7EH</w:t>
            </w: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DLE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3118" w:type="dxa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帧尾</w:t>
            </w:r>
          </w:p>
        </w:tc>
        <w:tc>
          <w:tcPr>
            <w:tcW w:w="1747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55H</w:t>
            </w:r>
          </w:p>
        </w:tc>
        <w:tc>
          <w:tcPr>
            <w:tcW w:w="2131" w:type="dxa"/>
            <w:vAlign w:val="center"/>
          </w:tcPr>
          <w:p>
            <w:pPr>
              <w:pStyle w:val="8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ETX</w:t>
            </w:r>
          </w:p>
        </w:tc>
      </w:tr>
    </w:tbl>
    <w:p>
      <w:pPr>
        <w:pStyle w:val="8"/>
        <w:ind w:firstLine="480"/>
        <w:jc w:val="left"/>
        <w:rPr>
          <w:rFonts w:hint="eastAsia" w:hAnsi="宋体"/>
          <w:kern w:val="0"/>
          <w:sz w:val="24"/>
        </w:rPr>
      </w:pPr>
    </w:p>
    <w:p>
      <w:pPr>
        <w:pStyle w:val="8"/>
        <w:ind w:firstLine="480"/>
        <w:jc w:val="left"/>
        <w:rPr>
          <w:rFonts w:hint="eastAsia" w:hAnsi="宋体"/>
          <w:kern w:val="0"/>
          <w:sz w:val="24"/>
        </w:rPr>
      </w:pPr>
    </w:p>
    <w:p>
      <w:pPr>
        <w:pStyle w:val="8"/>
        <w:ind w:firstLine="480"/>
        <w:jc w:val="left"/>
        <w:rPr>
          <w:rFonts w:hint="eastAsia" w:hAnsi="宋体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D3481C"/>
    <w:multiLevelType w:val="singleLevel"/>
    <w:tmpl w:val="F5D3481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91B3156"/>
    <w:multiLevelType w:val="multilevel"/>
    <w:tmpl w:val="291B3156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VlMTUxMjQ2ZGZlN2Y1NWUwZTMwYTNhNDE2ZTk5OWUifQ=="/>
  </w:docVars>
  <w:rsids>
    <w:rsidRoot w:val="005B3736"/>
    <w:rsid w:val="00004B0F"/>
    <w:rsid w:val="0003319E"/>
    <w:rsid w:val="000B2198"/>
    <w:rsid w:val="000D4A61"/>
    <w:rsid w:val="000F3557"/>
    <w:rsid w:val="001363A7"/>
    <w:rsid w:val="00147624"/>
    <w:rsid w:val="00171DE5"/>
    <w:rsid w:val="001A47B9"/>
    <w:rsid w:val="001E2A0A"/>
    <w:rsid w:val="001F1AF1"/>
    <w:rsid w:val="0021547A"/>
    <w:rsid w:val="002154AA"/>
    <w:rsid w:val="002214AA"/>
    <w:rsid w:val="0024535F"/>
    <w:rsid w:val="00246D40"/>
    <w:rsid w:val="002B4D1C"/>
    <w:rsid w:val="002F3880"/>
    <w:rsid w:val="00300A3E"/>
    <w:rsid w:val="00320DA1"/>
    <w:rsid w:val="003322D0"/>
    <w:rsid w:val="003508FC"/>
    <w:rsid w:val="00363C1C"/>
    <w:rsid w:val="004204EB"/>
    <w:rsid w:val="00425E85"/>
    <w:rsid w:val="0056226B"/>
    <w:rsid w:val="00586DDB"/>
    <w:rsid w:val="005A2162"/>
    <w:rsid w:val="005B3736"/>
    <w:rsid w:val="005B596A"/>
    <w:rsid w:val="005F1835"/>
    <w:rsid w:val="0060511A"/>
    <w:rsid w:val="006336EF"/>
    <w:rsid w:val="00695AC2"/>
    <w:rsid w:val="006A0428"/>
    <w:rsid w:val="006A0EC1"/>
    <w:rsid w:val="006E4359"/>
    <w:rsid w:val="006E6717"/>
    <w:rsid w:val="00705138"/>
    <w:rsid w:val="007348EE"/>
    <w:rsid w:val="00737F84"/>
    <w:rsid w:val="00860A58"/>
    <w:rsid w:val="008667DB"/>
    <w:rsid w:val="0087000D"/>
    <w:rsid w:val="0087184E"/>
    <w:rsid w:val="008A50AA"/>
    <w:rsid w:val="00907446"/>
    <w:rsid w:val="00940D58"/>
    <w:rsid w:val="009F7D48"/>
    <w:rsid w:val="00A015B0"/>
    <w:rsid w:val="00A52D80"/>
    <w:rsid w:val="00A74ADC"/>
    <w:rsid w:val="00AA169C"/>
    <w:rsid w:val="00B61ED0"/>
    <w:rsid w:val="00B675AC"/>
    <w:rsid w:val="00BA435B"/>
    <w:rsid w:val="00BD2D28"/>
    <w:rsid w:val="00C35BBD"/>
    <w:rsid w:val="00C418A9"/>
    <w:rsid w:val="00CB7A5C"/>
    <w:rsid w:val="00D01708"/>
    <w:rsid w:val="00D02F44"/>
    <w:rsid w:val="00D40A4C"/>
    <w:rsid w:val="00D908ED"/>
    <w:rsid w:val="00D95542"/>
    <w:rsid w:val="00DB6A7F"/>
    <w:rsid w:val="00E1495E"/>
    <w:rsid w:val="00E610F7"/>
    <w:rsid w:val="00EA41BF"/>
    <w:rsid w:val="00EB2343"/>
    <w:rsid w:val="00EB46AE"/>
    <w:rsid w:val="00ED30EE"/>
    <w:rsid w:val="00EE07FD"/>
    <w:rsid w:val="00F11194"/>
    <w:rsid w:val="00F55933"/>
    <w:rsid w:val="00F757BF"/>
    <w:rsid w:val="00FA465E"/>
    <w:rsid w:val="00FF0F8B"/>
    <w:rsid w:val="00FF78BD"/>
    <w:rsid w:val="02201D8C"/>
    <w:rsid w:val="0A1D552E"/>
    <w:rsid w:val="132056D7"/>
    <w:rsid w:val="1D783B73"/>
    <w:rsid w:val="2EFE6E2D"/>
    <w:rsid w:val="34D51A1C"/>
    <w:rsid w:val="3A40531D"/>
    <w:rsid w:val="3D2C725B"/>
    <w:rsid w:val="41CC4B69"/>
    <w:rsid w:val="44F543D6"/>
    <w:rsid w:val="49CA4084"/>
    <w:rsid w:val="5FF71235"/>
    <w:rsid w:val="62AC2121"/>
    <w:rsid w:val="668D2269"/>
    <w:rsid w:val="71BD320F"/>
    <w:rsid w:val="775D17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420" w:lineRule="exact"/>
      <w:jc w:val="both"/>
    </w:pPr>
    <w:rPr>
      <w:rFonts w:ascii="宋体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snapToGrid w:val="0"/>
    </w:pPr>
    <w:rPr>
      <w:rFonts w:ascii="Times New Roman" w:hAnsi="Times New Roman" w:eastAsia="宋体" w:cs="Times New Roman"/>
      <w:sz w:val="18"/>
    </w:rPr>
    <w:tblPr>
      <w:jc w:val="center"/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8">
    <w:name w:val="图表内容"/>
    <w:basedOn w:val="1"/>
    <w:qFormat/>
    <w:uiPriority w:val="0"/>
    <w:pPr>
      <w:snapToGrid/>
      <w:spacing w:before="120" w:after="120" w:line="240" w:lineRule="auto"/>
    </w:pPr>
    <w:rPr>
      <w:sz w:val="21"/>
    </w:rPr>
  </w:style>
  <w:style w:type="character" w:customStyle="1" w:styleId="9">
    <w:name w:val="文档结构图 Char"/>
    <w:basedOn w:val="7"/>
    <w:link w:val="2"/>
    <w:semiHidden/>
    <w:uiPriority w:val="99"/>
    <w:rPr>
      <w:rFonts w:ascii="宋体" w:hAnsi="Times New Roman" w:eastAsia="宋体" w:cs="Times New Roman"/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uiPriority w:val="99"/>
    <w:rPr>
      <w:rFonts w:ascii="宋体" w:hAnsi="Times New Roman" w:eastAsia="宋体" w:cs="Times New Roman"/>
      <w:kern w:val="2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63889-2602-4583-8A3E-C7A8332772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4</Pages>
  <Words>1312</Words>
  <Characters>1755</Characters>
  <Lines>14</Lines>
  <Paragraphs>4</Paragraphs>
  <TotalTime>793</TotalTime>
  <ScaleCrop>false</ScaleCrop>
  <LinksUpToDate>false</LinksUpToDate>
  <CharactersWithSpaces>1807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2022-06-30T01:30:00Z</dcterms:created>
  <dc:creator>Administrator</dc:creator>
  <cp:lastModifiedBy>Administrator</cp:lastModifiedBy>
  <dcterms:modified xsi:type="dcterms:W3CDTF">2023-03-17T01:00:05Z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AFADCA424F1E4D3690A217DC834D3879</vt:lpwstr>
  </property>
</Properties>
</file>